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Dezember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März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MäRZ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März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Mai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MAI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JUNI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Mai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JULI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Oktober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OKTOBER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Oktober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Dezember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DEZEMBER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Mit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