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Israk and Mikraj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YDPB Negeri Sembilan's Birthday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Thaipusam (Many Regions)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Thaipusam Holiday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Federal Territory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2nd day of Chinese New Year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Awal Ramadan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Independence Declaration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Nuzul Al-Quran (Many Regions)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Installation of Sultan Terengganu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Raya Puasa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Raya Puasa Day 2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Sultan of Johor's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Sabah Governor's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Sultan of Terengganu's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Labour day Holiday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Arafat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Raya Haji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Raya Haji Day 2 (Many Regions)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Wesak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Hol Pahang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Harvest Festival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Harvest Festival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Gawai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Gawai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Awal Muharram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Agong's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Sultan of Kedah's Birthday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	Georgetown World Heritage City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Hol Almarhum Sultan Iskandar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Sarawak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Sultan of Pahang's Birthday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Prophet Muhammad's Birthday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Prophet Muhammad's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Melaka Governor's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Merdeka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Malaysia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Sultan of Kelantan's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Sultan of Kelantan's Birthday Holiday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Sarawak Governor's Birthday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Deepavali / Diwali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Sultan of Perak's Birthday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Sultan of Selangor's Birthday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Eve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Holiday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Israk and Mikraj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