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Makar Sankranti / Pongal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Republic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Maha Shivaratri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Eid-ul-Fitar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Holi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Ugadi / Gudi Padwa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Ram Navami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Bakri Id / Eid ul-Adha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Budhha Purnima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Muharram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Rath Yatra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Raksha Bandhan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Janmashtami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Vinayaka Chaturthi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Dussehra / Dasara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Diwali / Deepavali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Guru Nanak's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