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JANVIER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Jour de l'An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Décembre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Février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FéVRIER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Janvier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Mars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MARS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Vendredi Saint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lundi de Pâques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Février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Avril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AVRIL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Mars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Mai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MAI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Fête du travail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Jour de l'Ascension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Fête de la Victoire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Dimanche de Pentecôte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lundi de Pentecôte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Avril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Juin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JUIN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Mai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Juillet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JUILLET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Fête nationale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Juin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Août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AOûT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Assomption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Juillet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SEPTEMBRE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Août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OCTOBRE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NOVEMBRE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Toussaint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Armistice de 1918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Décembre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DéCEMBRE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Dim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Lun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Mar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Mer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Jeu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Ven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Sam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Noël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Saint-Étienne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Novembre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Sa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Janvier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Di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Lu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Ma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Je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Ve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Sa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