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Australia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 (WA)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Canberra Day (ACT)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The day after Good Friday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May Day (NT)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Reconciliation Day (ACT)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Western Australia Day (WA)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King's Birthday (Most region)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Picnic Day (NT)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King's Birthday (QLD)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