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Makar Sankranti / Pongal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Republic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Maha Shivaratri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Eid-ul-Fitar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Holi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Ugadi / Gudi Padwa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Ram Navami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Mahavir Jayanti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Bakri Id / Eid ul-Adha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Budhha Purnima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Muharram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Rath Yatra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Milad un Nabi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Raksha Bandhan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Janmashtami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Vinayaka Chaturthi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Onam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Dussehra / Dasara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Mathatma Gandhi Jayanti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Diwali / Deepavali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Guru Nanak's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