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Makar Sankranti / Pongal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Republic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Maha Shivaratri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Eid-ul-Fitar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Holi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Ugadi / Gudi Padwa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Ram Navami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Mahavir Jayanti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Bakri Id / Eid ul-Adha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Budhha Purnima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Muharram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Rath Yatra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Milad un Nabi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Raksha Bandhan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Janmashtami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Vinayaka Chaturthi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Dussehra / Dasara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Diwali / Deepavali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Guru Nanak's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