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YDPB Negeri Sembilan's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Awal Ramadan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Awal Ramadan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Federal Territory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Thaipusam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Nuzul Al-Quran Holiday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Declaration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Declaration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 Day 2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 Day 3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Installation of Sultan Terengganu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Installation of Sultan Terengganu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Johor's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Sabah Governor's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Terengganu's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Arafat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 Day 2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Waisak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Raja Perlis'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Hol Pahang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Awal Muharram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Harvest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Harvest Festival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Gawai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Gawai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Agong's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Kedah's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Hol Almarhum Sultan Iskandar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	Georgetown World Heritage City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Penang Governor's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Sarawak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Pahang's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Pahang's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Melaka Governor's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Merdeka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Malaysia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Malaysia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Sarawak Governor's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Perak's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Kelantan's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Kelantan's Birthday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Selangor's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Israk and Mikraj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