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YDPB Negeri Sembilan's Birthday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2nd day of Chinese New Year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Awal Ramadan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Awal Ramadan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Federal Territory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Thaipusam (Many Regions)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Nuzul Al-Quran Holiday (Many Regions)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Declaration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Declaration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Puasa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Puasa Day 2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Haji Day 3 (Many Regions)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Installation of Sultan Terengganu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Installation of Sultan Terengganu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Johor's Birthday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Sabah Governor's Birthday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Terengganu's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Arafat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Haji Day 2 (Many Regions)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Waisak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Raja Perlis'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Hol Pahang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Awal Muharram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Harvest Festival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Harvest Festival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Gawai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Gawai Holiday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Agong's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Kedah's Birthday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Hol Almarhum Sultan Iskandar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	Georgetown World Heritage City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Penang Governor's Birthday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Sarawak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Pahang's Birthday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Pahang's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Melaka Governor's Birthday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Merdeka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Malaysia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Malaysia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Sarawak Governor's Birthday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Deepavali / Diwali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Perak's Birthday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 Holiday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Selangor's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Israk and Mikraj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Eve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