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Epiphany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al-Fitr (Ceuta &amp; Melilla)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Andalusia Regional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Balearic Islands Regional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Jose (Many Regions)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Maundy Thursday (Many Regions)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 (Many Regions)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Castile and Leon Regional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Aragon Regional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Madrid Regional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al-Adha (Ceuta &amp; Melilla)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Isidro (Madrid)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Galician Literature Day (Galicia)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Canary Islands Regional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Castile-La Mancha Regional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 Rioja Regional Holiday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Antonio (Ceuta)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Corpus Christi (Castile-La Mancha)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 John's Day (	Catalonia, Galicia &amp; Valencia)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 of Galicia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of the Institutions (Cantabria)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Our Lady of Africa (Ceuta)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Assumption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of Ceuta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Asturias Regional Holiday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 of Catalonia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Cantabria Regional Holiday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of Melilla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Valencian Regional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Nacional de Espana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All Saints Day (National except Andalusia, Galicia &amp; Murcia)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Virgin of Almudena (Madrid)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Francisco Javier (Navarre)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Francisco Javier (Navarre)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Constitution Day (National except Andalusia &amp; Galicia)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Immaculate Conception (National except Ceuta)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 Stephen's Day (Balearic Islands &amp; Catalonia)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